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28" w:rsidRDefault="00A84728" w:rsidP="00A84728">
      <w:pPr>
        <w:jc w:val="both"/>
        <w:rPr>
          <w:color w:val="000000"/>
        </w:rPr>
      </w:pPr>
      <w:r>
        <w:rPr>
          <w:color w:val="000000"/>
        </w:rPr>
        <w:t>Compte-rendu de la réu</w:t>
      </w:r>
      <w:r w:rsidR="00687681">
        <w:rPr>
          <w:color w:val="000000"/>
        </w:rPr>
        <w:t>nion hebdomadaire du vendredi 26</w:t>
      </w:r>
      <w:r>
        <w:rPr>
          <w:color w:val="000000"/>
        </w:rPr>
        <w:t xml:space="preserve"> février 2016</w:t>
      </w:r>
    </w:p>
    <w:p w:rsidR="00A84728" w:rsidRDefault="00A84728" w:rsidP="00A84728">
      <w:pPr>
        <w:jc w:val="both"/>
        <w:rPr>
          <w:color w:val="000000"/>
        </w:rPr>
      </w:pPr>
    </w:p>
    <w:p w:rsidR="00A84728" w:rsidRDefault="00A84728" w:rsidP="00A84728">
      <w:pPr>
        <w:jc w:val="both"/>
        <w:rPr>
          <w:color w:val="000000"/>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Agenda</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Réunion hebdomadaire le vendredi 4 mars à 0930</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Réunion Colloque sur « l’entraide solidaire » organisé par TEGO le 8 mars à 14h00 dans les locaux parisiens de l’AGPM</w:t>
      </w:r>
    </w:p>
    <w:p w:rsidR="00EE4875" w:rsidRDefault="00EE4875" w:rsidP="00EE4875">
      <w:pPr>
        <w:pStyle w:val="Paragraphedeliste"/>
        <w:numPr>
          <w:ilvl w:val="2"/>
          <w:numId w:val="2"/>
        </w:numPr>
        <w:jc w:val="both"/>
        <w:rPr>
          <w:color w:val="000000" w:themeColor="text1"/>
          <w:sz w:val="22"/>
          <w:szCs w:val="22"/>
        </w:rPr>
      </w:pPr>
      <w:r>
        <w:rPr>
          <w:color w:val="000000" w:themeColor="text1"/>
          <w:sz w:val="22"/>
          <w:szCs w:val="22"/>
        </w:rPr>
        <w:t>Présence du général Jarry</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Réunion hebdomadaire le vendredi 11/03 à 0930</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Réunion BNP le 17/03 à 10h00 puis Société générale </w:t>
      </w:r>
      <w:bookmarkStart w:id="0" w:name="_GoBack"/>
      <w:bookmarkEnd w:id="0"/>
      <w:r>
        <w:rPr>
          <w:color w:val="000000" w:themeColor="text1"/>
          <w:sz w:val="22"/>
          <w:szCs w:val="22"/>
        </w:rPr>
        <w:t>à 11h00</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Réunion hebdomadaire le 17/03 à 14h00 </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Réunion CE le jeudi 24 mars à 09h30</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Réunion hebdomadaire le 24 mars à l’issue </w:t>
      </w:r>
      <w:proofErr w:type="gramStart"/>
      <w:r>
        <w:rPr>
          <w:color w:val="000000" w:themeColor="text1"/>
          <w:sz w:val="22"/>
          <w:szCs w:val="22"/>
        </w:rPr>
        <w:t>du</w:t>
      </w:r>
      <w:proofErr w:type="gramEnd"/>
      <w:r>
        <w:rPr>
          <w:color w:val="000000" w:themeColor="text1"/>
          <w:sz w:val="22"/>
          <w:szCs w:val="22"/>
        </w:rPr>
        <w:t xml:space="preserve"> CE</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Concert Avord le 26 mars : recherche de volontaire</w:t>
      </w:r>
    </w:p>
    <w:p w:rsidR="00EE4875" w:rsidRDefault="00EE4875" w:rsidP="00EE4875">
      <w:pPr>
        <w:rPr>
          <w:color w:val="000000" w:themeColor="text1"/>
          <w:lang w:eastAsia="fr-FR"/>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Rencontres de la FOSA</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Commande adressée à l’imprimerie de Rochefort</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Liste des invités revue, à finaliser puis à transmettre dès mardi pour commentaires aux membres du CA</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En attente retour de listes complémentaires de la part de la DGAC et de Météo-France</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Les deux </w:t>
      </w:r>
      <w:r>
        <w:rPr>
          <w:color w:val="000000" w:themeColor="text1"/>
          <w:sz w:val="22"/>
          <w:szCs w:val="22"/>
        </w:rPr>
        <w:t>kakémonos</w:t>
      </w:r>
      <w:r>
        <w:rPr>
          <w:color w:val="000000" w:themeColor="text1"/>
          <w:sz w:val="22"/>
          <w:szCs w:val="22"/>
        </w:rPr>
        <w:t xml:space="preserve"> à positionner (dans le fond, là où se trouve la grotte) – témoignages</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Envoi des invitations aux CDT BA, Présidents de catégorie par courriel</w:t>
      </w:r>
    </w:p>
    <w:p w:rsidR="00EE4875" w:rsidRDefault="00EE4875" w:rsidP="00EE4875">
      <w:pPr>
        <w:pStyle w:val="Paragraphedeliste"/>
        <w:ind w:left="1440"/>
        <w:jc w:val="both"/>
        <w:rPr>
          <w:color w:val="000000" w:themeColor="text1"/>
          <w:sz w:val="22"/>
          <w:szCs w:val="22"/>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Site Internet</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Principe de don en ligne par PAYPAL validé</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Mettre le triptyque sur le site. Accord. A positionner. Vérifier cohérence camemberts</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Relance faite pour l’espace membre </w:t>
      </w:r>
    </w:p>
    <w:p w:rsidR="00EE4875" w:rsidRDefault="00EE4875" w:rsidP="00EE4875">
      <w:pPr>
        <w:pStyle w:val="Paragraphedeliste"/>
        <w:ind w:left="1440"/>
        <w:jc w:val="both"/>
        <w:rPr>
          <w:color w:val="000000" w:themeColor="text1"/>
          <w:sz w:val="22"/>
          <w:szCs w:val="22"/>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 xml:space="preserve">Meetings : </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Meeting de Creil : dépenses supplémentaires pour location d’un champ pour places de parking, de barrières (proximité de l’euro de football) et de bus pour les navettes entre les parkings et la base aérienne (le SCA affecte ses bus à Sentinelle)</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Meeting d’Avord : </w:t>
      </w:r>
    </w:p>
    <w:p w:rsidR="00EE4875" w:rsidRDefault="00EE4875" w:rsidP="00EE4875">
      <w:pPr>
        <w:pStyle w:val="Paragraphedeliste"/>
        <w:numPr>
          <w:ilvl w:val="2"/>
          <w:numId w:val="2"/>
        </w:numPr>
        <w:jc w:val="both"/>
        <w:rPr>
          <w:color w:val="000000" w:themeColor="text1"/>
          <w:sz w:val="22"/>
          <w:szCs w:val="22"/>
        </w:rPr>
      </w:pPr>
      <w:r>
        <w:rPr>
          <w:color w:val="000000" w:themeColor="text1"/>
          <w:sz w:val="22"/>
          <w:szCs w:val="22"/>
        </w:rPr>
        <w:t>une soirée organisée le samedi soir, sur invitation payante</w:t>
      </w:r>
    </w:p>
    <w:p w:rsidR="00EE4875" w:rsidRDefault="00EE4875" w:rsidP="00EE4875">
      <w:pPr>
        <w:pStyle w:val="Paragraphedeliste"/>
        <w:numPr>
          <w:ilvl w:val="2"/>
          <w:numId w:val="2"/>
        </w:numPr>
        <w:jc w:val="both"/>
        <w:rPr>
          <w:color w:val="000000" w:themeColor="text1"/>
          <w:sz w:val="22"/>
          <w:szCs w:val="22"/>
        </w:rPr>
      </w:pPr>
      <w:r>
        <w:rPr>
          <w:color w:val="000000" w:themeColor="text1"/>
          <w:sz w:val="22"/>
          <w:szCs w:val="22"/>
        </w:rPr>
        <w:t>présence « écrans géants » avec régie vidéo</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Meeting d’Istres : RAS</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Mise en concurrence du prestataire de mobilier espace VIP : 3 nouveaux prestataires en 2016, mieux disant à hauteur de 20 à 30%</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La marque « PAF » a été concédée par l’armée de l’air à une société privée qui sera présente sur les meetings</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Présence également au sein des meetings des deux associations parrainées par la PAF et l’EVAA (</w:t>
      </w:r>
      <w:proofErr w:type="spellStart"/>
      <w:r>
        <w:rPr>
          <w:color w:val="000000" w:themeColor="text1"/>
        </w:rPr>
        <w:t>CéKeDuBonheur</w:t>
      </w:r>
      <w:proofErr w:type="spellEnd"/>
      <w:r>
        <w:rPr>
          <w:color w:val="000000" w:themeColor="text1"/>
        </w:rPr>
        <w:t xml:space="preserve"> et ELA)</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Commande lancée des Gilets au profit des </w:t>
      </w:r>
      <w:proofErr w:type="spellStart"/>
      <w:r>
        <w:rPr>
          <w:color w:val="000000" w:themeColor="text1"/>
          <w:sz w:val="22"/>
          <w:szCs w:val="22"/>
        </w:rPr>
        <w:t>spotters</w:t>
      </w:r>
      <w:proofErr w:type="spellEnd"/>
      <w:r>
        <w:rPr>
          <w:color w:val="000000" w:themeColor="text1"/>
          <w:sz w:val="22"/>
          <w:szCs w:val="22"/>
        </w:rPr>
        <w:t xml:space="preserve"> et des sacs en bandoulière « FOSA » pour le personnel « Tombola » et au stand FOSA</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Lettre vers ANORAA et ANSORAA afin de trouver des bénévoles prêts à travailler au profit de la FOSA pendant les meetings de l’air (fait suite à la rencontre avec les deux présidents)</w:t>
      </w:r>
    </w:p>
    <w:p w:rsidR="00EE4875" w:rsidRDefault="00EE4875" w:rsidP="00EE4875">
      <w:pPr>
        <w:pStyle w:val="Paragraphedeliste"/>
        <w:ind w:left="1440"/>
        <w:jc w:val="both"/>
        <w:rPr>
          <w:color w:val="000000" w:themeColor="text1"/>
          <w:sz w:val="22"/>
          <w:szCs w:val="22"/>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Plaquette Meeting</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En cours, </w:t>
      </w:r>
      <w:proofErr w:type="spellStart"/>
      <w:r>
        <w:rPr>
          <w:color w:val="000000" w:themeColor="text1"/>
          <w:sz w:val="22"/>
          <w:szCs w:val="22"/>
        </w:rPr>
        <w:t>AdP</w:t>
      </w:r>
      <w:proofErr w:type="spellEnd"/>
      <w:r>
        <w:rPr>
          <w:color w:val="000000" w:themeColor="text1"/>
          <w:sz w:val="22"/>
          <w:szCs w:val="22"/>
        </w:rPr>
        <w:t>, BMW et Total comme annonceurs nouveaux. Safran et Air France ont décliné cette année.</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Mise en concurrence : un imprimeur a été démarché, moins cher que Rochefort et situé sur Paris. A étudier pour 2017</w:t>
      </w:r>
    </w:p>
    <w:p w:rsidR="00EE4875" w:rsidRDefault="00EE4875" w:rsidP="00EE4875">
      <w:pPr>
        <w:pStyle w:val="Paragraphedeliste"/>
        <w:ind w:left="1440"/>
        <w:jc w:val="both"/>
        <w:rPr>
          <w:color w:val="000000" w:themeColor="text1"/>
          <w:sz w:val="22"/>
          <w:szCs w:val="22"/>
        </w:rPr>
      </w:pPr>
    </w:p>
    <w:p w:rsidR="00EE4875" w:rsidRDefault="00EE4875" w:rsidP="00EE4875">
      <w:pPr>
        <w:pStyle w:val="Paragraphedeliste"/>
        <w:numPr>
          <w:ilvl w:val="0"/>
          <w:numId w:val="2"/>
        </w:numPr>
        <w:jc w:val="both"/>
        <w:rPr>
          <w:color w:val="000000" w:themeColor="text1"/>
          <w:sz w:val="22"/>
          <w:szCs w:val="22"/>
        </w:rPr>
      </w:pPr>
      <w:r>
        <w:rPr>
          <w:color w:val="000000" w:themeColor="text1"/>
          <w:sz w:val="22"/>
          <w:szCs w:val="22"/>
        </w:rPr>
        <w:t>Quotidien</w:t>
      </w:r>
    </w:p>
    <w:p w:rsidR="00EE4875" w:rsidRDefault="00EE4875" w:rsidP="00EE4875">
      <w:pPr>
        <w:pStyle w:val="Paragraphedeliste"/>
        <w:numPr>
          <w:ilvl w:val="1"/>
          <w:numId w:val="2"/>
        </w:numPr>
        <w:jc w:val="both"/>
        <w:rPr>
          <w:color w:val="000000" w:themeColor="text1"/>
          <w:sz w:val="22"/>
          <w:szCs w:val="22"/>
        </w:rPr>
      </w:pPr>
      <w:r>
        <w:rPr>
          <w:color w:val="000000" w:themeColor="text1"/>
          <w:sz w:val="22"/>
          <w:szCs w:val="22"/>
        </w:rPr>
        <w:t xml:space="preserve">A étudier lors de la prochaine réunion : délégation de signature à donner à Madame </w:t>
      </w:r>
      <w:proofErr w:type="spellStart"/>
      <w:r>
        <w:rPr>
          <w:color w:val="000000" w:themeColor="text1"/>
          <w:sz w:val="22"/>
          <w:szCs w:val="22"/>
        </w:rPr>
        <w:t>Adde</w:t>
      </w:r>
      <w:proofErr w:type="spellEnd"/>
      <w:r>
        <w:rPr>
          <w:color w:val="000000" w:themeColor="text1"/>
          <w:sz w:val="22"/>
          <w:szCs w:val="22"/>
        </w:rPr>
        <w:t xml:space="preserve"> (</w:t>
      </w:r>
      <w:proofErr w:type="spellStart"/>
      <w:r>
        <w:rPr>
          <w:color w:val="000000" w:themeColor="text1"/>
          <w:sz w:val="22"/>
          <w:szCs w:val="22"/>
        </w:rPr>
        <w:t>spare</w:t>
      </w:r>
      <w:proofErr w:type="spellEnd"/>
      <w:r>
        <w:rPr>
          <w:color w:val="000000" w:themeColor="text1"/>
          <w:sz w:val="22"/>
          <w:szCs w:val="22"/>
        </w:rPr>
        <w:t xml:space="preserve"> directeur des meetings) pour signature de chèque de montant limité (petites dépenses – 200€) du type timbres.</w:t>
      </w:r>
    </w:p>
    <w:p w:rsidR="00EC7B25" w:rsidRDefault="00EC7B25"/>
    <w:sectPr w:rsidR="00EC7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D31"/>
    <w:multiLevelType w:val="hybridMultilevel"/>
    <w:tmpl w:val="6A42D0E0"/>
    <w:lvl w:ilvl="0" w:tplc="8550C3CE">
      <w:start w:val="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28"/>
    <w:rsid w:val="00687681"/>
    <w:rsid w:val="00A23985"/>
    <w:rsid w:val="00A84728"/>
    <w:rsid w:val="00DF7C88"/>
    <w:rsid w:val="00EC7B25"/>
    <w:rsid w:val="00EE4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0E28-75C9-45CF-B997-BAB6D34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728"/>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4728"/>
    <w:pPr>
      <w:ind w:left="708"/>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04033">
      <w:bodyDiv w:val="1"/>
      <w:marLeft w:val="0"/>
      <w:marRight w:val="0"/>
      <w:marTop w:val="0"/>
      <w:marBottom w:val="0"/>
      <w:divBdr>
        <w:top w:val="none" w:sz="0" w:space="0" w:color="auto"/>
        <w:left w:val="none" w:sz="0" w:space="0" w:color="auto"/>
        <w:bottom w:val="none" w:sz="0" w:space="0" w:color="auto"/>
        <w:right w:val="none" w:sz="0" w:space="0" w:color="auto"/>
      </w:divBdr>
    </w:div>
    <w:div w:id="9422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LEMOINE</dc:creator>
  <cp:keywords/>
  <dc:description/>
  <cp:lastModifiedBy>Gilles LEMOINE</cp:lastModifiedBy>
  <cp:revision>4</cp:revision>
  <dcterms:created xsi:type="dcterms:W3CDTF">2016-02-28T17:31:00Z</dcterms:created>
  <dcterms:modified xsi:type="dcterms:W3CDTF">2016-02-28T17:32:00Z</dcterms:modified>
</cp:coreProperties>
</file>